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7AA5D" w14:textId="77777777" w:rsidR="000D5D34" w:rsidRDefault="000D5D34" w:rsidP="000D5D34">
      <w:pPr>
        <w:ind w:left="708"/>
        <w:rPr>
          <w:b/>
          <w:bCs/>
        </w:rPr>
      </w:pPr>
      <w:r>
        <w:rPr>
          <w:b/>
          <w:bCs/>
        </w:rPr>
        <w:t>PROSSIME MODIFICHE IN SINTEL: TAB LEGGE 190/2019 E INVERSIONE PROCEDIMENTALE</w:t>
      </w:r>
    </w:p>
    <w:p w14:paraId="5F8F960A" w14:textId="77777777" w:rsidR="000D5D34" w:rsidRDefault="000D5D34" w:rsidP="000D5D34">
      <w:pPr>
        <w:ind w:left="708"/>
      </w:pPr>
    </w:p>
    <w:p w14:paraId="227BD8D3" w14:textId="77777777" w:rsidR="000D5D34" w:rsidRDefault="000D5D34" w:rsidP="000D5D34">
      <w:pPr>
        <w:ind w:left="708"/>
      </w:pPr>
      <w:r>
        <w:t xml:space="preserve">Evidenziamo di seguito le prossime modifiche disponibili in </w:t>
      </w:r>
      <w:proofErr w:type="spellStart"/>
      <w:r>
        <w:t>Sintel</w:t>
      </w:r>
      <w:proofErr w:type="spellEnd"/>
      <w:r>
        <w:t xml:space="preserve"> a partire dalla tarda serata dell’8 gennaio 2020.</w:t>
      </w:r>
    </w:p>
    <w:p w14:paraId="0439CC4E" w14:textId="77777777" w:rsidR="000D5D34" w:rsidRDefault="000D5D34" w:rsidP="000D5D34">
      <w:pPr>
        <w:ind w:left="708"/>
      </w:pPr>
    </w:p>
    <w:p w14:paraId="385F81E9" w14:textId="77777777" w:rsidR="000D5D34" w:rsidRPr="000D5D34" w:rsidRDefault="000D5D34" w:rsidP="000D5D34">
      <w:pPr>
        <w:ind w:left="708"/>
        <w:rPr>
          <w:b/>
          <w:bCs/>
        </w:rPr>
      </w:pPr>
      <w:r w:rsidRPr="000D5D34">
        <w:rPr>
          <w:b/>
          <w:bCs/>
        </w:rPr>
        <w:t>ADEGUAMENTI TAB ANAC LEGGE 190/2012</w:t>
      </w:r>
    </w:p>
    <w:p w14:paraId="43079C9D" w14:textId="77777777" w:rsidR="000D5D34" w:rsidRPr="000D5D34" w:rsidRDefault="000D5D34" w:rsidP="000D5D34">
      <w:pPr>
        <w:ind w:left="708"/>
        <w:rPr>
          <w:b/>
          <w:bCs/>
        </w:rPr>
      </w:pPr>
    </w:p>
    <w:p w14:paraId="16100C21" w14:textId="77777777" w:rsidR="000D5D34" w:rsidRPr="000D5D34" w:rsidRDefault="000D5D34" w:rsidP="000D5D34">
      <w:pPr>
        <w:ind w:left="708"/>
        <w:jc w:val="both"/>
      </w:pPr>
      <w:r w:rsidRPr="000D5D34">
        <w:t xml:space="preserve">A seguito della pubblicazione delle nuove specifiche tecniche relative alla pubblicazione dei dati gara per la pubblicazione ad ANAC ai sensi della L. 190/2012, saranno introdotti alcuni adeguamenti tecnici nella relativa sezione di </w:t>
      </w:r>
      <w:proofErr w:type="spellStart"/>
      <w:r w:rsidRPr="000D5D34">
        <w:t>Sintel</w:t>
      </w:r>
      <w:proofErr w:type="spellEnd"/>
      <w:r w:rsidRPr="000D5D34">
        <w:t xml:space="preserve"> ANAC legge 190/2012.</w:t>
      </w:r>
    </w:p>
    <w:p w14:paraId="00AE0058" w14:textId="77777777" w:rsidR="000D5D34" w:rsidRPr="000D5D34" w:rsidRDefault="000D5D34" w:rsidP="000D5D34">
      <w:pPr>
        <w:ind w:left="708"/>
        <w:jc w:val="both"/>
      </w:pPr>
      <w:r w:rsidRPr="000D5D34">
        <w:t xml:space="preserve">In merito alle modifiche introdotte si rimanda alla relativa pubblicazione sul </w:t>
      </w:r>
      <w:hyperlink r:id="rId4" w:history="1">
        <w:r w:rsidRPr="000D5D34">
          <w:rPr>
            <w:rStyle w:val="Collegamentoipertestuale"/>
          </w:rPr>
          <w:t>sito di ANAC</w:t>
        </w:r>
      </w:hyperlink>
      <w:r w:rsidRPr="000D5D34">
        <w:t>.</w:t>
      </w:r>
    </w:p>
    <w:p w14:paraId="2E4FE5D8" w14:textId="77777777" w:rsidR="000D5D34" w:rsidRPr="000D5D34" w:rsidRDefault="000D5D34" w:rsidP="000D5D34">
      <w:pPr>
        <w:ind w:left="708"/>
        <w:jc w:val="both"/>
      </w:pPr>
    </w:p>
    <w:p w14:paraId="4A3159F3" w14:textId="77777777" w:rsidR="000D5D34" w:rsidRPr="000D5D34" w:rsidRDefault="000D5D34" w:rsidP="000D5D34">
      <w:pPr>
        <w:ind w:left="708"/>
        <w:jc w:val="both"/>
      </w:pPr>
      <w:r w:rsidRPr="000D5D34">
        <w:t xml:space="preserve">La nuova versione del software di conversione in XML interpreterà anche versioni precedenti del template in </w:t>
      </w:r>
      <w:proofErr w:type="spellStart"/>
      <w:r w:rsidRPr="000D5D34">
        <w:t>xls</w:t>
      </w:r>
      <w:proofErr w:type="spellEnd"/>
      <w:r w:rsidRPr="000D5D34">
        <w:t xml:space="preserve"> (scaricate dalla piattaforma prima di tale modifica), tuttavia </w:t>
      </w:r>
      <w:r w:rsidRPr="000D5D34">
        <w:rPr>
          <w:b/>
          <w:bCs/>
          <w:u w:val="single"/>
        </w:rPr>
        <w:t>invitiamo fortemente gli utenti a utilizzare la nuova versione del template</w:t>
      </w:r>
      <w:r w:rsidRPr="000D5D34">
        <w:t>.</w:t>
      </w:r>
    </w:p>
    <w:p w14:paraId="62549362" w14:textId="77777777" w:rsidR="000D5D34" w:rsidRPr="000D5D34" w:rsidRDefault="000D5D34" w:rsidP="000D5D34">
      <w:pPr>
        <w:jc w:val="both"/>
      </w:pPr>
    </w:p>
    <w:p w14:paraId="17452B33" w14:textId="77777777" w:rsidR="000D5D34" w:rsidRPr="000D5D34" w:rsidRDefault="000D5D34" w:rsidP="000D5D34">
      <w:pPr>
        <w:ind w:left="708"/>
      </w:pPr>
      <w:r w:rsidRPr="000D5D34">
        <w:t xml:space="preserve">Si invita a consultare il relativo manuale d’uso che verrà aggiornato dopo la modifica sopradescritta e che è sempre disponibile sia nella sezione del portale </w:t>
      </w:r>
      <w:hyperlink r:id="rId5" w:anchor="collapseContentPanelsParagrafo3" w:history="1">
        <w:r w:rsidRPr="000D5D34">
          <w:rPr>
            <w:rStyle w:val="Collegamentoipertestuale"/>
          </w:rPr>
          <w:t>Strumenti di Supporto &gt; Guide per la PA: Guida all'estrazione e pubblicazione dei dati ai fini della L.190/2012</w:t>
        </w:r>
      </w:hyperlink>
      <w:r w:rsidRPr="000D5D34">
        <w:t xml:space="preserve"> che nella Libreria Documentale di </w:t>
      </w:r>
      <w:proofErr w:type="spellStart"/>
      <w:r w:rsidRPr="000D5D34">
        <w:t>Sintel</w:t>
      </w:r>
      <w:proofErr w:type="spellEnd"/>
      <w:r w:rsidRPr="000D5D34">
        <w:t xml:space="preserve"> (</w:t>
      </w:r>
      <w:proofErr w:type="spellStart"/>
      <w:r w:rsidRPr="000D5D34">
        <w:t>tab</w:t>
      </w:r>
      <w:proofErr w:type="spellEnd"/>
      <w:r w:rsidRPr="000D5D34">
        <w:t xml:space="preserve"> Procedure).</w:t>
      </w:r>
    </w:p>
    <w:p w14:paraId="5396F1AF" w14:textId="77777777" w:rsidR="000D5D34" w:rsidRPr="000D5D34" w:rsidRDefault="000D5D34" w:rsidP="000D5D34">
      <w:pPr>
        <w:ind w:left="708"/>
        <w:jc w:val="both"/>
        <w:rPr>
          <w:b/>
          <w:bCs/>
        </w:rPr>
      </w:pPr>
    </w:p>
    <w:p w14:paraId="0679A88D" w14:textId="77777777" w:rsidR="000D5D34" w:rsidRDefault="000D5D34" w:rsidP="000D5D34">
      <w:pPr>
        <w:ind w:left="708"/>
        <w:jc w:val="both"/>
        <w:rPr>
          <w:b/>
          <w:bCs/>
        </w:rPr>
      </w:pPr>
    </w:p>
    <w:p w14:paraId="60C29C37" w14:textId="3F5A4E46" w:rsidR="000D5D34" w:rsidRPr="000D5D34" w:rsidRDefault="000D5D34" w:rsidP="000D5D34">
      <w:pPr>
        <w:ind w:left="708"/>
        <w:jc w:val="both"/>
        <w:rPr>
          <w:b/>
          <w:bCs/>
        </w:rPr>
      </w:pPr>
      <w:bookmarkStart w:id="0" w:name="_GoBack"/>
      <w:bookmarkEnd w:id="0"/>
      <w:r w:rsidRPr="000D5D34">
        <w:rPr>
          <w:b/>
          <w:bCs/>
        </w:rPr>
        <w:t>INVERSIONE PROCEDIMENTALE</w:t>
      </w:r>
    </w:p>
    <w:p w14:paraId="24EFDB6D" w14:textId="77777777" w:rsidR="000D5D34" w:rsidRPr="000D5D34" w:rsidRDefault="000D5D34" w:rsidP="000D5D34">
      <w:pPr>
        <w:ind w:left="708"/>
        <w:jc w:val="both"/>
        <w:rPr>
          <w:b/>
          <w:bCs/>
        </w:rPr>
      </w:pPr>
    </w:p>
    <w:p w14:paraId="20C1983A" w14:textId="77777777" w:rsidR="000D5D34" w:rsidRPr="000D5D34" w:rsidRDefault="000D5D34" w:rsidP="000D5D34">
      <w:pPr>
        <w:ind w:left="708"/>
        <w:jc w:val="both"/>
      </w:pPr>
      <w:r w:rsidRPr="000D5D34">
        <w:t xml:space="preserve">Nel percorso di lancio di procedure aperte </w:t>
      </w:r>
      <w:proofErr w:type="spellStart"/>
      <w:r w:rsidRPr="000D5D34">
        <w:t>monolotto</w:t>
      </w:r>
      <w:proofErr w:type="spellEnd"/>
      <w:r w:rsidRPr="000D5D34">
        <w:t xml:space="preserve"> e </w:t>
      </w:r>
      <w:proofErr w:type="spellStart"/>
      <w:r w:rsidRPr="000D5D34">
        <w:t>multilotto</w:t>
      </w:r>
      <w:proofErr w:type="spellEnd"/>
      <w:r w:rsidRPr="000D5D34">
        <w:t>, le Stazioni Appaltanti che intendano avvalersi dell’inversione procedimentale avranno la possibilità di inibire l’invio di mail PEC di notifica agli Operatori Economici relative alla fase di valutazione delle buste amministrative.</w:t>
      </w:r>
    </w:p>
    <w:p w14:paraId="3DF9A251" w14:textId="77777777" w:rsidR="000D5D34" w:rsidRPr="000D5D34" w:rsidRDefault="000D5D34" w:rsidP="000D5D34">
      <w:pPr>
        <w:ind w:left="708"/>
        <w:jc w:val="both"/>
      </w:pPr>
    </w:p>
    <w:p w14:paraId="2CD4CE93" w14:textId="77777777" w:rsidR="000D5D34" w:rsidRPr="000D5D34" w:rsidRDefault="000D5D34" w:rsidP="000D5D34">
      <w:pPr>
        <w:ind w:left="708"/>
        <w:jc w:val="both"/>
      </w:pPr>
      <w:r w:rsidRPr="000D5D34">
        <w:t>In particolare, l’utente avrà a disposizione un’apposita sezione con la richiesta “Inibire mail di notifica valutazione amministrativa per inversione procedimentale?” e le relative opzioni di scelta “SI/NO”.</w:t>
      </w:r>
    </w:p>
    <w:p w14:paraId="7B05AC60" w14:textId="77777777" w:rsidR="000D5D34" w:rsidRPr="000D5D34" w:rsidRDefault="000D5D34" w:rsidP="000D5D34">
      <w:pPr>
        <w:ind w:left="708"/>
        <w:jc w:val="both"/>
      </w:pPr>
    </w:p>
    <w:p w14:paraId="23B2C9F3" w14:textId="77777777" w:rsidR="000D5D34" w:rsidRDefault="000D5D34" w:rsidP="000D5D34">
      <w:pPr>
        <w:ind w:left="708"/>
        <w:jc w:val="both"/>
      </w:pPr>
      <w:r w:rsidRPr="000D5D34">
        <w:t>In caso di selezione del “SI”, la piattaforma inibirà l’invio delle comunicazioni automatiche previste in fase di valutazione dei requisiti amministrativi che il sistema genera in automatico verso gli Operatori Economici a seguito della conclusione, da parte della Stazione Appaltante, dello step di valutazione delle buste amministrative per le offerte pervenute online.</w:t>
      </w:r>
    </w:p>
    <w:p w14:paraId="09B89D8D" w14:textId="77777777" w:rsidR="000D5D34" w:rsidRDefault="000D5D34" w:rsidP="00E24D7A">
      <w:pPr>
        <w:rPr>
          <w:b/>
          <w:bCs/>
        </w:rPr>
      </w:pPr>
    </w:p>
    <w:p w14:paraId="0CDA0CCC" w14:textId="77777777" w:rsidR="000D5D34" w:rsidRDefault="000D5D34" w:rsidP="00E24D7A">
      <w:pPr>
        <w:rPr>
          <w:b/>
          <w:bCs/>
        </w:rPr>
      </w:pPr>
    </w:p>
    <w:sectPr w:rsidR="000D5D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24"/>
    <w:rsid w:val="000D5D34"/>
    <w:rsid w:val="003777DB"/>
    <w:rsid w:val="008F6AA1"/>
    <w:rsid w:val="00AF2B0C"/>
    <w:rsid w:val="00B56524"/>
    <w:rsid w:val="00CF666D"/>
    <w:rsid w:val="00DE4750"/>
    <w:rsid w:val="00E24D7A"/>
    <w:rsid w:val="00FB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83C8"/>
  <w15:chartTrackingRefBased/>
  <w15:docId w15:val="{3BEB77B4-BC2C-4628-8978-25D58C2B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4D7A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22E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2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2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iaspa.it/wps/portal/site/aria/acquisti-per-la-pa/e-procurement/guide-e-manuali-per-la-P-A/!ut/p/z1/jdBBDoIwEAXQs3CCDgXGsqylWiCBAjZgN4aVaaLownh-kbgysTK7Sd7_mQyxZCB2Gp_uPD7cbRov8360eELYC6Vi0HWXSGialPMsaYtOx6RfQMpkDiHQgmV8B7zttMRQUDwAsWvy8GP4yrwHWH99T-xCap6gonFYsFLNDbQyUJVoWhF5AbJq8w1AN_gGcstSthURfoDvSf_OvF-NGcDljgfBC4fpuMY!/" TargetMode="External"/><Relationship Id="rId4" Type="http://schemas.openxmlformats.org/officeDocument/2006/relationships/hyperlink" Target="http://www.anticorruzione.it/portal/public/classic/Servizi/ServiziOnline/DichiarazioneAdempLegge19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Valentini Francesca</dc:creator>
  <cp:keywords/>
  <dc:description/>
  <cp:lastModifiedBy>Valentini Francesca</cp:lastModifiedBy>
  <cp:revision>4</cp:revision>
  <dcterms:created xsi:type="dcterms:W3CDTF">2019-12-17T16:47:00Z</dcterms:created>
  <dcterms:modified xsi:type="dcterms:W3CDTF">2019-12-18T14:24:00Z</dcterms:modified>
</cp:coreProperties>
</file>